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4C4F" w14:textId="73465E88" w:rsidR="009138B0" w:rsidRPr="009138B0" w:rsidRDefault="009138B0" w:rsidP="009138B0">
      <w:pPr>
        <w:jc w:val="center"/>
        <w:rPr>
          <w:b/>
          <w:bCs/>
        </w:rPr>
      </w:pPr>
      <w:r w:rsidRPr="009138B0">
        <w:rPr>
          <w:b/>
          <w:bCs/>
        </w:rPr>
        <w:t>Combat Veterans Motorcycle Association® Auxiliary</w:t>
      </w:r>
    </w:p>
    <w:p w14:paraId="448C3E27" w14:textId="6DA570C1" w:rsidR="009138B0" w:rsidRPr="009138B0" w:rsidRDefault="009138B0" w:rsidP="009138B0">
      <w:pPr>
        <w:jc w:val="center"/>
        <w:rPr>
          <w:b/>
          <w:bCs/>
        </w:rPr>
      </w:pPr>
      <w:r w:rsidRPr="009138B0">
        <w:rPr>
          <w:b/>
          <w:bCs/>
        </w:rPr>
        <w:t>Chapter, IL 24-4A</w:t>
      </w:r>
    </w:p>
    <w:p w14:paraId="533934A2" w14:textId="7EE39053" w:rsidR="009138B0" w:rsidRPr="009138B0" w:rsidRDefault="009138B0" w:rsidP="009138B0">
      <w:pPr>
        <w:jc w:val="center"/>
        <w:rPr>
          <w:b/>
          <w:bCs/>
        </w:rPr>
      </w:pPr>
      <w:r w:rsidRPr="009138B0">
        <w:rPr>
          <w:b/>
          <w:bCs/>
        </w:rPr>
        <w:t>High School Student Scholarship</w:t>
      </w:r>
    </w:p>
    <w:p w14:paraId="54A51C38" w14:textId="77777777" w:rsidR="009138B0" w:rsidRPr="009138B0" w:rsidRDefault="009138B0" w:rsidP="009138B0">
      <w:pPr>
        <w:rPr>
          <w:sz w:val="22"/>
          <w:szCs w:val="22"/>
        </w:rPr>
      </w:pPr>
    </w:p>
    <w:p w14:paraId="5D38635D" w14:textId="77777777" w:rsidR="009138B0" w:rsidRPr="009138B0" w:rsidRDefault="009138B0" w:rsidP="009138B0">
      <w:pPr>
        <w:rPr>
          <w:b/>
          <w:bCs/>
          <w:sz w:val="22"/>
          <w:szCs w:val="22"/>
        </w:rPr>
      </w:pPr>
      <w:r w:rsidRPr="009138B0">
        <w:rPr>
          <w:b/>
          <w:bCs/>
          <w:sz w:val="22"/>
          <w:szCs w:val="22"/>
        </w:rPr>
        <w:t xml:space="preserve">Eligibility </w:t>
      </w:r>
    </w:p>
    <w:p w14:paraId="7000D792" w14:textId="77777777" w:rsidR="009138B0" w:rsidRPr="009138B0" w:rsidRDefault="009138B0" w:rsidP="009138B0">
      <w:pPr>
        <w:rPr>
          <w:sz w:val="22"/>
          <w:szCs w:val="22"/>
        </w:rPr>
      </w:pPr>
      <w:r w:rsidRPr="009138B0">
        <w:rPr>
          <w:sz w:val="22"/>
          <w:szCs w:val="22"/>
        </w:rPr>
        <w:t xml:space="preserve">• Must be a dependent child of a Veteran (Active Duty, Reserve, National Guard or Retired) member of the United States Military. </w:t>
      </w:r>
    </w:p>
    <w:p w14:paraId="47D88411" w14:textId="6B5AF977" w:rsidR="009138B0" w:rsidRPr="009138B0" w:rsidRDefault="009138B0" w:rsidP="009138B0">
      <w:pPr>
        <w:rPr>
          <w:sz w:val="22"/>
          <w:szCs w:val="22"/>
        </w:rPr>
      </w:pPr>
      <w:r w:rsidRPr="009138B0">
        <w:rPr>
          <w:sz w:val="22"/>
          <w:szCs w:val="22"/>
        </w:rPr>
        <w:t xml:space="preserve">• Must be a graduating high school senior who has planned to enroll in a full time (at least 12 semester hours) undergraduate course of study at an accredited two- or four-year college, university, or trade school for the upcoming academic year. </w:t>
      </w:r>
    </w:p>
    <w:p w14:paraId="584F597D" w14:textId="4A61C6E9" w:rsidR="009138B0" w:rsidRPr="009138B0" w:rsidRDefault="009138B0" w:rsidP="009138B0">
      <w:pPr>
        <w:rPr>
          <w:b/>
          <w:bCs/>
          <w:sz w:val="22"/>
          <w:szCs w:val="22"/>
        </w:rPr>
      </w:pPr>
      <w:r w:rsidRPr="009138B0">
        <w:rPr>
          <w:b/>
          <w:bCs/>
          <w:sz w:val="22"/>
          <w:szCs w:val="22"/>
        </w:rPr>
        <w:t>Award</w:t>
      </w:r>
    </w:p>
    <w:p w14:paraId="1A744433" w14:textId="4869B4CA" w:rsidR="009138B0" w:rsidRPr="009138B0" w:rsidRDefault="009138B0" w:rsidP="009138B0">
      <w:pPr>
        <w:rPr>
          <w:sz w:val="22"/>
          <w:szCs w:val="22"/>
        </w:rPr>
      </w:pPr>
      <w:r w:rsidRPr="009138B0">
        <w:rPr>
          <w:sz w:val="22"/>
          <w:szCs w:val="22"/>
        </w:rPr>
        <w:t xml:space="preserve">One $1000 scholarship will be awarded to one graduating high school student. Scholarships are awarded on a one-time basis to first-time recipients only. The funds are unrestricted and may be used to pay tuition, fees, or books. </w:t>
      </w:r>
    </w:p>
    <w:p w14:paraId="79691A03" w14:textId="77777777" w:rsidR="009138B0" w:rsidRPr="009138B0" w:rsidRDefault="009138B0" w:rsidP="009138B0">
      <w:pPr>
        <w:rPr>
          <w:b/>
          <w:bCs/>
          <w:sz w:val="22"/>
          <w:szCs w:val="22"/>
        </w:rPr>
      </w:pPr>
      <w:r w:rsidRPr="009138B0">
        <w:rPr>
          <w:b/>
          <w:bCs/>
          <w:sz w:val="22"/>
          <w:szCs w:val="22"/>
        </w:rPr>
        <w:t xml:space="preserve">Application </w:t>
      </w:r>
    </w:p>
    <w:p w14:paraId="5017DBDA" w14:textId="25D60BA9" w:rsidR="009138B0" w:rsidRPr="009138B0" w:rsidRDefault="009138B0" w:rsidP="009138B0">
      <w:pPr>
        <w:rPr>
          <w:sz w:val="22"/>
          <w:szCs w:val="22"/>
        </w:rPr>
      </w:pPr>
      <w:r w:rsidRPr="009138B0">
        <w:rPr>
          <w:sz w:val="22"/>
          <w:szCs w:val="22"/>
        </w:rPr>
        <w:t xml:space="preserve">Eligible students must submit a scholarship application, proof of parent/guardian's military service, at least one letter of recommendation, proof of enrollment in a two- or four-year college, university, or trade school, brief resume, and an original 500-word essay to the CVMA® Auxiliary, Chapter 24-4A received no later than 17 April 2026. Report cards are not acceptable as transcripts. Acceptable proof of parent/guardian's military service includes copy of the parent/guardian's Form DD214, Statement of Service, or other proof of service to verify eligibility. Social Security numbers and DOB should be removed/blacked out of submitted copy. Incomplete or illegible applications will not be accepted. Applicants are responsible for gathering and submitting all necessary information in one packet. Encrypted emails cannot be opened. </w:t>
      </w:r>
    </w:p>
    <w:p w14:paraId="3E5A104A" w14:textId="77777777" w:rsidR="009138B0" w:rsidRPr="009138B0" w:rsidRDefault="009138B0" w:rsidP="009138B0">
      <w:pPr>
        <w:rPr>
          <w:b/>
          <w:bCs/>
          <w:sz w:val="22"/>
          <w:szCs w:val="22"/>
        </w:rPr>
      </w:pPr>
      <w:r w:rsidRPr="009138B0">
        <w:rPr>
          <w:b/>
          <w:bCs/>
          <w:sz w:val="22"/>
          <w:szCs w:val="22"/>
        </w:rPr>
        <w:t xml:space="preserve">Selection Process </w:t>
      </w:r>
    </w:p>
    <w:p w14:paraId="009C0C05" w14:textId="12C74918" w:rsidR="009138B0" w:rsidRPr="009138B0" w:rsidRDefault="009138B0" w:rsidP="009138B0">
      <w:pPr>
        <w:rPr>
          <w:b/>
          <w:bCs/>
          <w:sz w:val="22"/>
          <w:szCs w:val="22"/>
        </w:rPr>
      </w:pPr>
      <w:r w:rsidRPr="009138B0">
        <w:rPr>
          <w:sz w:val="22"/>
          <w:szCs w:val="22"/>
        </w:rPr>
        <w:t xml:space="preserve">Scholarship recipients are selected based on demonstrated leadership/ participation in school/community activities, honors, work experience, statement of goals/aspirations, recommendation, and content/quality of essay. Recipients will be selected from a pool of qualified applicants. Not all applicants will be selected. </w:t>
      </w:r>
      <w:r w:rsidRPr="009138B0">
        <w:rPr>
          <w:b/>
          <w:bCs/>
          <w:sz w:val="22"/>
          <w:szCs w:val="22"/>
        </w:rPr>
        <w:t xml:space="preserve">The scholarship must be used within the 2026/27 school year. </w:t>
      </w:r>
    </w:p>
    <w:p w14:paraId="56720908" w14:textId="1C214D22" w:rsidR="00525952" w:rsidRPr="009138B0" w:rsidRDefault="009138B0" w:rsidP="009138B0">
      <w:pPr>
        <w:rPr>
          <w:sz w:val="22"/>
          <w:szCs w:val="22"/>
        </w:rPr>
      </w:pPr>
      <w:r w:rsidRPr="009138B0">
        <w:rPr>
          <w:sz w:val="22"/>
          <w:szCs w:val="22"/>
        </w:rPr>
        <w:t>E-mail completed application to CVMA.244A.AUX@gmail.com, Subject: Scholarship Application</w:t>
      </w:r>
      <w:r w:rsidRPr="009138B0">
        <w:rPr>
          <w:b/>
          <w:bCs/>
          <w:sz w:val="22"/>
          <w:szCs w:val="22"/>
        </w:rPr>
        <w:t>, no later than 17 April 2026</w:t>
      </w:r>
      <w:r w:rsidRPr="009138B0">
        <w:rPr>
          <w:sz w:val="22"/>
          <w:szCs w:val="22"/>
        </w:rPr>
        <w:t xml:space="preserve">. If you're unable to email the full application, please contact the above email for additional instructions. </w:t>
      </w:r>
    </w:p>
    <w:sectPr w:rsidR="00525952" w:rsidRPr="00913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B0"/>
    <w:rsid w:val="0008395E"/>
    <w:rsid w:val="00155FC3"/>
    <w:rsid w:val="00271725"/>
    <w:rsid w:val="00475EC1"/>
    <w:rsid w:val="00525952"/>
    <w:rsid w:val="007C24C8"/>
    <w:rsid w:val="009138B0"/>
    <w:rsid w:val="009B616B"/>
    <w:rsid w:val="00AB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D653"/>
  <w15:chartTrackingRefBased/>
  <w15:docId w15:val="{E258833A-FDCF-4A84-8046-259E1846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8B0"/>
    <w:rPr>
      <w:rFonts w:eastAsiaTheme="majorEastAsia" w:cstheme="majorBidi"/>
      <w:color w:val="272727" w:themeColor="text1" w:themeTint="D8"/>
    </w:rPr>
  </w:style>
  <w:style w:type="paragraph" w:styleId="Title">
    <w:name w:val="Title"/>
    <w:basedOn w:val="Normal"/>
    <w:next w:val="Normal"/>
    <w:link w:val="TitleChar"/>
    <w:uiPriority w:val="10"/>
    <w:qFormat/>
    <w:rsid w:val="00913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8B0"/>
    <w:pPr>
      <w:spacing w:before="160"/>
      <w:jc w:val="center"/>
    </w:pPr>
    <w:rPr>
      <w:i/>
      <w:iCs/>
      <w:color w:val="404040" w:themeColor="text1" w:themeTint="BF"/>
    </w:rPr>
  </w:style>
  <w:style w:type="character" w:customStyle="1" w:styleId="QuoteChar">
    <w:name w:val="Quote Char"/>
    <w:basedOn w:val="DefaultParagraphFont"/>
    <w:link w:val="Quote"/>
    <w:uiPriority w:val="29"/>
    <w:rsid w:val="009138B0"/>
    <w:rPr>
      <w:i/>
      <w:iCs/>
      <w:color w:val="404040" w:themeColor="text1" w:themeTint="BF"/>
    </w:rPr>
  </w:style>
  <w:style w:type="paragraph" w:styleId="ListParagraph">
    <w:name w:val="List Paragraph"/>
    <w:basedOn w:val="Normal"/>
    <w:uiPriority w:val="34"/>
    <w:qFormat/>
    <w:rsid w:val="009138B0"/>
    <w:pPr>
      <w:ind w:left="720"/>
      <w:contextualSpacing/>
    </w:pPr>
  </w:style>
  <w:style w:type="character" w:styleId="IntenseEmphasis">
    <w:name w:val="Intense Emphasis"/>
    <w:basedOn w:val="DefaultParagraphFont"/>
    <w:uiPriority w:val="21"/>
    <w:qFormat/>
    <w:rsid w:val="009138B0"/>
    <w:rPr>
      <w:i/>
      <w:iCs/>
      <w:color w:val="0F4761" w:themeColor="accent1" w:themeShade="BF"/>
    </w:rPr>
  </w:style>
  <w:style w:type="paragraph" w:styleId="IntenseQuote">
    <w:name w:val="Intense Quote"/>
    <w:basedOn w:val="Normal"/>
    <w:next w:val="Normal"/>
    <w:link w:val="IntenseQuoteChar"/>
    <w:uiPriority w:val="30"/>
    <w:qFormat/>
    <w:rsid w:val="00913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8B0"/>
    <w:rPr>
      <w:i/>
      <w:iCs/>
      <w:color w:val="0F4761" w:themeColor="accent1" w:themeShade="BF"/>
    </w:rPr>
  </w:style>
  <w:style w:type="character" w:styleId="IntenseReference">
    <w:name w:val="Intense Reference"/>
    <w:basedOn w:val="DefaultParagraphFont"/>
    <w:uiPriority w:val="32"/>
    <w:qFormat/>
    <w:rsid w:val="00913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Duncan</dc:creator>
  <cp:keywords/>
  <dc:description/>
  <cp:lastModifiedBy>Noel Duncan</cp:lastModifiedBy>
  <cp:revision>2</cp:revision>
  <dcterms:created xsi:type="dcterms:W3CDTF">2026-01-18T19:20:00Z</dcterms:created>
  <dcterms:modified xsi:type="dcterms:W3CDTF">2026-01-18T19:20:00Z</dcterms:modified>
</cp:coreProperties>
</file>